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6"/>
          <w:szCs w:val="36"/>
        </w:rPr>
        <w:t>2</w:t>
      </w:r>
      <w:r>
        <w:rPr>
          <w:rFonts w:ascii="黑体" w:hAnsi="黑体" w:eastAsia="黑体"/>
          <w:b/>
          <w:sz w:val="36"/>
          <w:szCs w:val="36"/>
        </w:rPr>
        <w:t>0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20</w:t>
      </w:r>
      <w:r>
        <w:rPr>
          <w:rFonts w:hint="eastAsia" w:ascii="黑体" w:hAnsi="黑体" w:eastAsia="黑体"/>
          <w:b/>
          <w:sz w:val="36"/>
          <w:szCs w:val="36"/>
        </w:rPr>
        <w:t>年度</w:t>
      </w:r>
      <w:r>
        <w:rPr>
          <w:rFonts w:ascii="黑体" w:hAnsi="黑体" w:eastAsia="黑体"/>
          <w:b/>
          <w:sz w:val="36"/>
          <w:szCs w:val="36"/>
        </w:rPr>
        <w:t>中国青少年研究会课题指南</w:t>
      </w:r>
    </w:p>
    <w:p>
      <w:pPr>
        <w:spacing w:line="360" w:lineRule="auto"/>
      </w:pPr>
    </w:p>
    <w:p>
      <w:pPr>
        <w:spacing w:line="360" w:lineRule="auto"/>
        <w:ind w:firstLine="562" w:firstLineChars="200"/>
        <w:rPr>
          <w:rFonts w:hint="eastAsia" w:ascii="宋体" w:hAnsi="宋体" w:cs="Aharoni"/>
          <w:b/>
          <w:sz w:val="28"/>
          <w:szCs w:val="28"/>
        </w:rPr>
      </w:pPr>
      <w:r>
        <w:rPr>
          <w:rFonts w:hint="eastAsia" w:ascii="宋体" w:hAnsi="宋体" w:cs="Aharoni"/>
          <w:b/>
          <w:sz w:val="28"/>
          <w:szCs w:val="28"/>
        </w:rPr>
        <w:t>一、重大理论问题研究</w:t>
      </w:r>
    </w:p>
    <w:p>
      <w:pPr>
        <w:spacing w:line="360" w:lineRule="auto"/>
        <w:ind w:firstLine="560" w:firstLineChars="200"/>
        <w:rPr>
          <w:rFonts w:hint="eastAsia" w:ascii="宋体" w:hAnsi="宋体" w:cs="Aharoni"/>
          <w:sz w:val="28"/>
          <w:szCs w:val="28"/>
        </w:rPr>
      </w:pPr>
      <w:r>
        <w:rPr>
          <w:rFonts w:hint="eastAsia" w:ascii="宋体" w:hAnsi="宋体" w:cs="Aharoni"/>
          <w:sz w:val="28"/>
          <w:szCs w:val="28"/>
        </w:rPr>
        <w:t>1.习近平</w:t>
      </w:r>
      <w:r>
        <w:rPr>
          <w:rFonts w:hint="eastAsia" w:ascii="宋体" w:hAnsi="宋体" w:cs="Aharoni"/>
          <w:sz w:val="28"/>
          <w:szCs w:val="28"/>
          <w:lang w:val="en-US" w:eastAsia="zh-CN"/>
        </w:rPr>
        <w:t>总书记关于</w:t>
      </w:r>
      <w:r>
        <w:rPr>
          <w:rFonts w:hint="eastAsia" w:ascii="宋体" w:hAnsi="宋体" w:cs="Aharoni"/>
          <w:sz w:val="28"/>
          <w:szCs w:val="28"/>
        </w:rPr>
        <w:t>青年工作</w:t>
      </w:r>
      <w:r>
        <w:rPr>
          <w:rFonts w:hint="eastAsia" w:ascii="宋体" w:hAnsi="宋体" w:cs="Aharoni"/>
          <w:sz w:val="28"/>
          <w:szCs w:val="28"/>
          <w:lang w:val="en-US" w:eastAsia="zh-CN"/>
        </w:rPr>
        <w:t>的重要</w:t>
      </w:r>
      <w:r>
        <w:rPr>
          <w:rFonts w:hint="eastAsia" w:ascii="宋体" w:hAnsi="宋体" w:cs="Aharoni"/>
          <w:sz w:val="28"/>
          <w:szCs w:val="28"/>
        </w:rPr>
        <w:t>思想研究</w:t>
      </w:r>
    </w:p>
    <w:p>
      <w:pPr>
        <w:spacing w:line="360" w:lineRule="auto"/>
        <w:ind w:firstLine="560" w:firstLineChars="200"/>
        <w:rPr>
          <w:rFonts w:hint="eastAsia" w:ascii="宋体" w:hAnsi="宋体" w:cs="Aharoni"/>
          <w:sz w:val="28"/>
          <w:szCs w:val="28"/>
        </w:rPr>
      </w:pPr>
      <w:r>
        <w:rPr>
          <w:rFonts w:hint="eastAsia" w:ascii="宋体" w:hAnsi="宋体" w:cs="Aharoni"/>
          <w:sz w:val="28"/>
          <w:szCs w:val="28"/>
        </w:rPr>
        <w:t>2.中国百年青运的</w:t>
      </w:r>
      <w:r>
        <w:rPr>
          <w:rFonts w:hint="eastAsia" w:ascii="宋体" w:hAnsi="宋体" w:cs="Aharoni"/>
          <w:sz w:val="28"/>
          <w:szCs w:val="28"/>
          <w:lang w:val="en-US" w:eastAsia="zh-CN"/>
        </w:rPr>
        <w:t>重大历史事件与</w:t>
      </w:r>
      <w:r>
        <w:rPr>
          <w:rFonts w:hint="eastAsia" w:ascii="宋体" w:hAnsi="宋体" w:cs="Aharoni"/>
          <w:sz w:val="28"/>
          <w:szCs w:val="28"/>
        </w:rPr>
        <w:t>历史经验研究</w:t>
      </w:r>
    </w:p>
    <w:p>
      <w:pPr>
        <w:spacing w:line="360" w:lineRule="auto"/>
        <w:ind w:firstLine="560" w:firstLineChars="200"/>
        <w:rPr>
          <w:rFonts w:hint="eastAsia" w:ascii="宋体" w:hAnsi="宋体" w:cs="Aharoni"/>
          <w:sz w:val="28"/>
          <w:szCs w:val="28"/>
          <w:lang w:val="en-US" w:eastAsia="zh-CN"/>
        </w:rPr>
      </w:pPr>
      <w:r>
        <w:rPr>
          <w:rFonts w:hint="eastAsia" w:ascii="宋体" w:hAnsi="宋体" w:cs="Aharoni"/>
          <w:sz w:val="28"/>
          <w:szCs w:val="28"/>
        </w:rPr>
        <w:t>3.</w:t>
      </w:r>
      <w:r>
        <w:rPr>
          <w:rFonts w:hint="eastAsia" w:ascii="宋体" w:hAnsi="宋体" w:cs="Aharoni"/>
          <w:sz w:val="28"/>
          <w:szCs w:val="28"/>
          <w:lang w:val="en-US" w:eastAsia="zh-CN"/>
        </w:rPr>
        <w:t>共青团在促进国家治理体系和治理能力现代化中的作用研究</w:t>
      </w:r>
    </w:p>
    <w:p>
      <w:pPr>
        <w:spacing w:line="360" w:lineRule="auto"/>
        <w:ind w:firstLine="560" w:firstLineChars="200"/>
        <w:rPr>
          <w:rFonts w:hint="eastAsia" w:ascii="宋体" w:hAnsi="宋体" w:cs="Aharoni"/>
          <w:sz w:val="28"/>
          <w:szCs w:val="28"/>
          <w:lang w:val="en-US" w:eastAsia="zh-CN"/>
        </w:rPr>
      </w:pPr>
      <w:r>
        <w:rPr>
          <w:rFonts w:hint="eastAsia" w:ascii="宋体" w:hAnsi="宋体" w:cs="Aharoni"/>
          <w:sz w:val="28"/>
          <w:szCs w:val="28"/>
          <w:lang w:val="en-US" w:eastAsia="zh-CN"/>
        </w:rPr>
        <w:t>4.《新时代公民道德建设实施纲要》与青少年发展研究</w:t>
      </w:r>
    </w:p>
    <w:p>
      <w:pPr>
        <w:spacing w:line="360" w:lineRule="auto"/>
        <w:ind w:firstLine="560" w:firstLineChars="200"/>
        <w:rPr>
          <w:rFonts w:hint="default" w:ascii="宋体" w:hAnsi="宋体" w:cs="Aharoni"/>
          <w:sz w:val="28"/>
          <w:szCs w:val="28"/>
          <w:lang w:val="en-US" w:eastAsia="zh-CN"/>
        </w:rPr>
      </w:pPr>
      <w:r>
        <w:rPr>
          <w:rFonts w:hint="eastAsia" w:ascii="宋体" w:hAnsi="宋体" w:cs="Aharoni"/>
          <w:sz w:val="28"/>
          <w:szCs w:val="28"/>
          <w:lang w:val="en-US" w:eastAsia="zh-CN"/>
        </w:rPr>
        <w:t>5.《新时代爱国主义教育实施纲要》与青少年发展研究</w:t>
      </w:r>
    </w:p>
    <w:p>
      <w:pPr>
        <w:spacing w:line="360" w:lineRule="auto"/>
        <w:ind w:firstLine="562" w:firstLineChars="200"/>
        <w:rPr>
          <w:rFonts w:hint="eastAsia" w:ascii="宋体" w:hAnsi="宋体" w:cs="Aharoni"/>
          <w:b/>
          <w:sz w:val="28"/>
          <w:szCs w:val="28"/>
        </w:rPr>
      </w:pPr>
      <w:r>
        <w:rPr>
          <w:rFonts w:hint="eastAsia" w:ascii="宋体" w:hAnsi="宋体" w:cs="Aharoni"/>
          <w:b/>
          <w:sz w:val="28"/>
          <w:szCs w:val="28"/>
        </w:rPr>
        <w:t>二、青少年发展研究</w:t>
      </w:r>
    </w:p>
    <w:p>
      <w:pPr>
        <w:spacing w:line="360" w:lineRule="auto"/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1.青少年在“十四五”期间“新刚需”研究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.青少年身心健康的</w:t>
      </w:r>
      <w:r>
        <w:rPr>
          <w:rFonts w:hint="eastAsia" w:ascii="宋体" w:hAnsi="宋体"/>
          <w:sz w:val="28"/>
          <w:szCs w:val="28"/>
          <w:lang w:val="en-US" w:eastAsia="zh-CN"/>
        </w:rPr>
        <w:t>重要</w:t>
      </w:r>
      <w:r>
        <w:rPr>
          <w:rFonts w:hint="eastAsia" w:ascii="宋体" w:hAnsi="宋体"/>
          <w:sz w:val="28"/>
          <w:szCs w:val="28"/>
        </w:rPr>
        <w:t>影响因素研究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.青少年“三观”形成的</w:t>
      </w:r>
      <w:r>
        <w:rPr>
          <w:rFonts w:hint="eastAsia" w:ascii="宋体" w:hAnsi="宋体"/>
          <w:sz w:val="28"/>
          <w:szCs w:val="28"/>
          <w:lang w:val="en-US" w:eastAsia="zh-CN"/>
        </w:rPr>
        <w:t>重要</w:t>
      </w:r>
      <w:r>
        <w:rPr>
          <w:rFonts w:hint="eastAsia" w:ascii="宋体" w:hAnsi="宋体"/>
          <w:sz w:val="28"/>
          <w:szCs w:val="28"/>
        </w:rPr>
        <w:t>影响因素研究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.青少年教育导向的</w:t>
      </w:r>
      <w:r>
        <w:rPr>
          <w:rFonts w:hint="eastAsia" w:ascii="宋体" w:hAnsi="宋体"/>
          <w:sz w:val="28"/>
          <w:szCs w:val="28"/>
          <w:lang w:val="en-US" w:eastAsia="zh-CN"/>
        </w:rPr>
        <w:t>主要</w:t>
      </w:r>
      <w:r>
        <w:rPr>
          <w:rFonts w:hint="eastAsia" w:ascii="宋体" w:hAnsi="宋体"/>
          <w:sz w:val="28"/>
          <w:szCs w:val="28"/>
        </w:rPr>
        <w:t>问题与对策研究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.青年社会参与方式变化与趋势研究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.青年与社会主流文化关系研究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.青年社会认同与发展趋势研究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青年职业意向与择业趋势研究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  <w:lang w:val="en-US" w:eastAsia="zh-CN"/>
        </w:rPr>
        <w:t>工匠精神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  <w:lang w:val="en-US" w:eastAsia="zh-CN"/>
        </w:rPr>
        <w:t>与</w:t>
      </w:r>
      <w:r>
        <w:rPr>
          <w:rFonts w:hint="eastAsia" w:ascii="宋体" w:hAnsi="宋体"/>
          <w:sz w:val="28"/>
          <w:szCs w:val="28"/>
        </w:rPr>
        <w:t>青年职工发展研究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  <w:lang w:val="en-US" w:eastAsia="zh-CN"/>
        </w:rPr>
        <w:t>各行</w:t>
      </w:r>
      <w:r>
        <w:rPr>
          <w:rFonts w:hint="eastAsia" w:ascii="宋体" w:hAnsi="宋体"/>
          <w:sz w:val="28"/>
          <w:szCs w:val="28"/>
        </w:rPr>
        <w:t>业青年从业状况与问题研究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.人工智能对青年就业影响研究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.青年婚恋</w:t>
      </w:r>
      <w:r>
        <w:rPr>
          <w:rFonts w:hint="eastAsia" w:ascii="宋体" w:hAnsi="宋体"/>
          <w:sz w:val="28"/>
          <w:szCs w:val="28"/>
          <w:lang w:val="en-US" w:eastAsia="zh-CN"/>
        </w:rPr>
        <w:t>及生育</w:t>
      </w:r>
      <w:r>
        <w:rPr>
          <w:rFonts w:hint="eastAsia" w:ascii="宋体" w:hAnsi="宋体"/>
          <w:sz w:val="28"/>
          <w:szCs w:val="28"/>
        </w:rPr>
        <w:t>观变迁及发展趋势研究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.青年生育意愿</w:t>
      </w:r>
      <w:r>
        <w:rPr>
          <w:rFonts w:hint="eastAsia" w:ascii="宋体" w:hAnsi="宋体"/>
          <w:sz w:val="28"/>
          <w:szCs w:val="28"/>
          <w:lang w:val="en-US" w:eastAsia="zh-CN"/>
        </w:rPr>
        <w:t>与人口发展趋势</w:t>
      </w:r>
      <w:r>
        <w:rPr>
          <w:rFonts w:hint="eastAsia" w:ascii="宋体" w:hAnsi="宋体"/>
          <w:sz w:val="28"/>
          <w:szCs w:val="28"/>
        </w:rPr>
        <w:t>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.青年</w:t>
      </w:r>
      <w:r>
        <w:rPr>
          <w:rFonts w:ascii="宋体" w:hAnsi="宋体"/>
          <w:sz w:val="28"/>
          <w:szCs w:val="28"/>
        </w:rPr>
        <w:t>群体</w:t>
      </w:r>
      <w:r>
        <w:rPr>
          <w:rFonts w:hint="eastAsia" w:ascii="宋体" w:hAnsi="宋体"/>
          <w:sz w:val="28"/>
          <w:szCs w:val="28"/>
        </w:rPr>
        <w:t>分化分层</w:t>
      </w:r>
      <w:r>
        <w:rPr>
          <w:rFonts w:hint="eastAsia" w:ascii="宋体" w:hAnsi="宋体"/>
          <w:sz w:val="28"/>
          <w:szCs w:val="28"/>
          <w:lang w:val="en-US" w:eastAsia="zh-CN"/>
        </w:rPr>
        <w:t>与</w:t>
      </w:r>
      <w:r>
        <w:rPr>
          <w:rFonts w:hint="eastAsia" w:ascii="宋体" w:hAnsi="宋体"/>
          <w:sz w:val="28"/>
          <w:szCs w:val="28"/>
        </w:rPr>
        <w:t>聚合方式研究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青年信仰状况与问题研究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港澳台</w:t>
      </w:r>
      <w:r>
        <w:rPr>
          <w:rFonts w:ascii="宋体" w:hAnsi="宋体"/>
          <w:sz w:val="28"/>
          <w:szCs w:val="28"/>
        </w:rPr>
        <w:t>青</w:t>
      </w:r>
      <w:r>
        <w:rPr>
          <w:rFonts w:hint="eastAsia" w:ascii="宋体" w:hAnsi="宋体"/>
          <w:sz w:val="28"/>
          <w:szCs w:val="28"/>
        </w:rPr>
        <w:t>少</w:t>
      </w:r>
      <w:r>
        <w:rPr>
          <w:rFonts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</w:rPr>
        <w:t>祖国认同状况</w:t>
      </w:r>
      <w:r>
        <w:rPr>
          <w:rFonts w:hint="eastAsia" w:ascii="宋体" w:hAnsi="宋体"/>
          <w:sz w:val="28"/>
          <w:szCs w:val="28"/>
          <w:lang w:val="en-US" w:eastAsia="zh-CN"/>
        </w:rPr>
        <w:t>与对策</w:t>
      </w:r>
      <w:r>
        <w:rPr>
          <w:rFonts w:ascii="宋体" w:hAnsi="宋体"/>
          <w:sz w:val="28"/>
          <w:szCs w:val="28"/>
        </w:rPr>
        <w:t>研究</w:t>
      </w:r>
    </w:p>
    <w:p>
      <w:pPr>
        <w:spacing w:line="360" w:lineRule="auto"/>
        <w:ind w:firstLine="562" w:firstLineChars="200"/>
        <w:rPr>
          <w:rFonts w:ascii="宋体" w:hAnsi="宋体" w:cs="Aharoni"/>
          <w:b/>
          <w:sz w:val="28"/>
          <w:szCs w:val="28"/>
        </w:rPr>
      </w:pPr>
      <w:r>
        <w:rPr>
          <w:rFonts w:hint="eastAsia" w:ascii="宋体" w:hAnsi="宋体" w:cs="Aharoni"/>
          <w:b/>
          <w:sz w:val="28"/>
          <w:szCs w:val="28"/>
        </w:rPr>
        <w:t>三、青少年工作研究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1.落实中长期青年发展规划的监测指标研究</w:t>
      </w:r>
    </w:p>
    <w:p>
      <w:pPr>
        <w:spacing w:line="360" w:lineRule="auto"/>
        <w:ind w:left="839" w:leftChars="266" w:hanging="280" w:hangingChars="1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2.中长期青年发展规划同国家与地方“十四五”经济社会发展计划关系与衔接研究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.促进青年发展的社会化服务平台建设研究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促进青年发展和有序社会参与的政策与途径研究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.青少年政治引领的难点重点与</w:t>
      </w:r>
      <w:r>
        <w:rPr>
          <w:rFonts w:hint="eastAsia" w:ascii="宋体" w:hAnsi="宋体"/>
          <w:sz w:val="28"/>
          <w:szCs w:val="28"/>
          <w:lang w:val="en-US" w:eastAsia="zh-CN"/>
        </w:rPr>
        <w:t>创新</w:t>
      </w:r>
      <w:r>
        <w:rPr>
          <w:rFonts w:hint="eastAsia" w:ascii="宋体" w:hAnsi="宋体"/>
          <w:sz w:val="28"/>
          <w:szCs w:val="28"/>
        </w:rPr>
        <w:t>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.中学团队一体化工作模式研究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高校青年马克思主义者培养模式研究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8.共青团</w:t>
      </w:r>
      <w:r>
        <w:rPr>
          <w:rFonts w:hint="eastAsia" w:ascii="宋体" w:hAnsi="宋体"/>
          <w:sz w:val="28"/>
          <w:szCs w:val="28"/>
          <w:lang w:val="en-US" w:eastAsia="zh-CN"/>
        </w:rPr>
        <w:t>长期</w:t>
      </w:r>
      <w:r>
        <w:rPr>
          <w:rFonts w:hint="eastAsia" w:ascii="宋体" w:hAnsi="宋体"/>
          <w:sz w:val="28"/>
          <w:szCs w:val="28"/>
        </w:rPr>
        <w:t>参与脱贫行动</w:t>
      </w:r>
      <w:r>
        <w:rPr>
          <w:rFonts w:hint="eastAsia" w:ascii="宋体" w:hAnsi="宋体"/>
          <w:sz w:val="28"/>
          <w:szCs w:val="28"/>
          <w:lang w:val="en-US" w:eastAsia="zh-CN"/>
        </w:rPr>
        <w:t>工作</w:t>
      </w:r>
      <w:r>
        <w:rPr>
          <w:rFonts w:hint="eastAsia" w:ascii="宋体" w:hAnsi="宋体"/>
          <w:sz w:val="28"/>
          <w:szCs w:val="28"/>
        </w:rPr>
        <w:t>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.青少年工作的宣传舆论</w:t>
      </w:r>
      <w:r>
        <w:rPr>
          <w:rFonts w:hint="eastAsia" w:ascii="宋体" w:hAnsi="宋体"/>
          <w:sz w:val="28"/>
          <w:szCs w:val="28"/>
          <w:lang w:val="en-US" w:eastAsia="zh-CN"/>
        </w:rPr>
        <w:t>全媒体融合平台</w:t>
      </w:r>
      <w:r>
        <w:rPr>
          <w:rFonts w:hint="eastAsia" w:ascii="宋体" w:hAnsi="宋体"/>
          <w:sz w:val="28"/>
          <w:szCs w:val="28"/>
        </w:rPr>
        <w:t>建设研究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青少年活动阵地建设研究</w:t>
      </w:r>
    </w:p>
    <w:p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11.团队组织参与反校园欺凌工作研究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sz w:val="28"/>
          <w:szCs w:val="28"/>
        </w:rPr>
        <w:t>全面从严治团的</w:t>
      </w:r>
      <w:r>
        <w:rPr>
          <w:rFonts w:hint="eastAsia" w:ascii="宋体" w:hAnsi="宋体"/>
          <w:sz w:val="28"/>
          <w:szCs w:val="28"/>
          <w:lang w:val="en-US" w:eastAsia="zh-CN"/>
        </w:rPr>
        <w:t>制度化建设与落实机制</w:t>
      </w:r>
      <w:r>
        <w:rPr>
          <w:rFonts w:hint="eastAsia" w:ascii="宋体" w:hAnsi="宋体"/>
          <w:sz w:val="28"/>
          <w:szCs w:val="28"/>
        </w:rPr>
        <w:t>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共青团夯实基层基础的</w:t>
      </w:r>
      <w:r>
        <w:rPr>
          <w:rFonts w:hint="eastAsia" w:ascii="宋体" w:hAnsi="宋体"/>
          <w:sz w:val="28"/>
          <w:szCs w:val="28"/>
          <w:lang w:val="en-US" w:eastAsia="zh-CN"/>
        </w:rPr>
        <w:t>可持续路径</w:t>
      </w:r>
      <w:r>
        <w:rPr>
          <w:rFonts w:hint="eastAsia" w:ascii="宋体" w:hAnsi="宋体"/>
          <w:sz w:val="28"/>
          <w:szCs w:val="28"/>
        </w:rPr>
        <w:t>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.社区青少年</w:t>
      </w:r>
      <w:r>
        <w:rPr>
          <w:rFonts w:hint="eastAsia" w:ascii="宋体" w:hAnsi="宋体"/>
          <w:sz w:val="28"/>
          <w:szCs w:val="28"/>
          <w:lang w:val="en-US" w:eastAsia="zh-CN"/>
        </w:rPr>
        <w:t>活动</w:t>
      </w:r>
      <w:r>
        <w:rPr>
          <w:rFonts w:hint="eastAsia" w:ascii="宋体" w:hAnsi="宋体"/>
          <w:sz w:val="28"/>
          <w:szCs w:val="28"/>
        </w:rPr>
        <w:t>平台与工作模式研究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.团校改革与团队干部教育模式创新研究</w:t>
      </w:r>
    </w:p>
    <w:p>
      <w:pPr>
        <w:spacing w:line="360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16.我国青年组织参与国家外交战略与行动研究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.我国青年组织与国际组织的关系</w:t>
      </w:r>
      <w:r>
        <w:rPr>
          <w:rFonts w:hint="eastAsia" w:ascii="宋体" w:hAnsi="宋体"/>
          <w:sz w:val="28"/>
          <w:szCs w:val="28"/>
          <w:lang w:val="en-US" w:eastAsia="zh-CN"/>
        </w:rPr>
        <w:t>现状与发展趋势</w:t>
      </w:r>
      <w:r>
        <w:rPr>
          <w:rFonts w:hint="eastAsia" w:ascii="宋体" w:hAnsi="宋体"/>
          <w:sz w:val="28"/>
          <w:szCs w:val="28"/>
        </w:rPr>
        <w:t>研究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rPr>
          <w:rFonts w:ascii="Times New Roman" w:hAnsi="Times New Roman" w:eastAsia="宋体" w:cs="Times New Roman"/>
          <w:sz w:val="24"/>
          <w:szCs w:val="24"/>
        </w:rPr>
      </w:pPr>
    </w:p>
    <w:sectPr>
      <w:headerReference r:id="rId3" w:type="first"/>
      <w:footerReference r:id="rId5" w:type="first"/>
      <w:footerReference r:id="rId4" w:type="default"/>
      <w:type w:val="continuous"/>
      <w:pgSz w:w="11906" w:h="16838"/>
      <w:pgMar w:top="1985" w:right="1531" w:bottom="1985" w:left="1531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haroni">
    <w:altName w:val="Segoe Print"/>
    <w:panose1 w:val="00000000000000000000"/>
    <w:charset w:val="B1"/>
    <w:family w:val="auto"/>
    <w:pitch w:val="default"/>
    <w:sig w:usb0="00000000" w:usb1="00000000" w:usb2="00000000" w:usb3="00000000" w:csb0="00000020" w:csb1="002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92746377"/>
      </w:sdtPr>
      <w:sdtEndPr>
        <w:rPr>
          <w:rFonts w:hint="default"/>
          <w:lang w:val="en-US"/>
        </w:rPr>
      </w:sdtEndPr>
      <w:sdtContent>
        <w:r>
          <w:rPr>
            <w:rFonts w:hint="eastAsia"/>
            <w:lang w:val="en-US" w:eastAsia="zh-CN"/>
          </w:rPr>
          <w:t>1</w:t>
        </w:r>
      </w:sdtContent>
    </w:sdt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EE"/>
    <w:rsid w:val="00001B43"/>
    <w:rsid w:val="000144B5"/>
    <w:rsid w:val="00020F46"/>
    <w:rsid w:val="0002729E"/>
    <w:rsid w:val="00027AAA"/>
    <w:rsid w:val="00030FFD"/>
    <w:rsid w:val="00033C46"/>
    <w:rsid w:val="00042704"/>
    <w:rsid w:val="00044341"/>
    <w:rsid w:val="00046579"/>
    <w:rsid w:val="00051B01"/>
    <w:rsid w:val="0005572F"/>
    <w:rsid w:val="00074E3F"/>
    <w:rsid w:val="00081962"/>
    <w:rsid w:val="000848FE"/>
    <w:rsid w:val="000941A1"/>
    <w:rsid w:val="000965C5"/>
    <w:rsid w:val="0009787E"/>
    <w:rsid w:val="000A0164"/>
    <w:rsid w:val="000A1C60"/>
    <w:rsid w:val="000A3929"/>
    <w:rsid w:val="000B29EF"/>
    <w:rsid w:val="000B58D6"/>
    <w:rsid w:val="000C1F2F"/>
    <w:rsid w:val="000E1508"/>
    <w:rsid w:val="000E590A"/>
    <w:rsid w:val="0010077C"/>
    <w:rsid w:val="00100D91"/>
    <w:rsid w:val="00106C80"/>
    <w:rsid w:val="001115B2"/>
    <w:rsid w:val="00120A47"/>
    <w:rsid w:val="00126E47"/>
    <w:rsid w:val="00140133"/>
    <w:rsid w:val="001418A7"/>
    <w:rsid w:val="00142B5C"/>
    <w:rsid w:val="00147937"/>
    <w:rsid w:val="00152160"/>
    <w:rsid w:val="00153130"/>
    <w:rsid w:val="001611A5"/>
    <w:rsid w:val="0016555A"/>
    <w:rsid w:val="0016680C"/>
    <w:rsid w:val="001822F9"/>
    <w:rsid w:val="00191084"/>
    <w:rsid w:val="00193F20"/>
    <w:rsid w:val="00194BE3"/>
    <w:rsid w:val="001B52DD"/>
    <w:rsid w:val="001C27E5"/>
    <w:rsid w:val="001C3CEE"/>
    <w:rsid w:val="001C56C7"/>
    <w:rsid w:val="001C7EFC"/>
    <w:rsid w:val="001D0467"/>
    <w:rsid w:val="001D4ED1"/>
    <w:rsid w:val="001E562F"/>
    <w:rsid w:val="001E6056"/>
    <w:rsid w:val="001E6564"/>
    <w:rsid w:val="001E7B69"/>
    <w:rsid w:val="001E7C73"/>
    <w:rsid w:val="001F0CBD"/>
    <w:rsid w:val="002019FB"/>
    <w:rsid w:val="0020619B"/>
    <w:rsid w:val="00210479"/>
    <w:rsid w:val="00222C91"/>
    <w:rsid w:val="002252BE"/>
    <w:rsid w:val="00226BCA"/>
    <w:rsid w:val="00234129"/>
    <w:rsid w:val="0023478F"/>
    <w:rsid w:val="0023642A"/>
    <w:rsid w:val="002429FF"/>
    <w:rsid w:val="00242B50"/>
    <w:rsid w:val="0025722F"/>
    <w:rsid w:val="00263F38"/>
    <w:rsid w:val="002741F0"/>
    <w:rsid w:val="0028224C"/>
    <w:rsid w:val="00296557"/>
    <w:rsid w:val="002A57BB"/>
    <w:rsid w:val="002B40B2"/>
    <w:rsid w:val="002C1EC7"/>
    <w:rsid w:val="002C5FA1"/>
    <w:rsid w:val="002D2B02"/>
    <w:rsid w:val="002E084A"/>
    <w:rsid w:val="002E5429"/>
    <w:rsid w:val="002F1031"/>
    <w:rsid w:val="003013DF"/>
    <w:rsid w:val="003133F0"/>
    <w:rsid w:val="00315C61"/>
    <w:rsid w:val="0032723B"/>
    <w:rsid w:val="0034288E"/>
    <w:rsid w:val="00345CC6"/>
    <w:rsid w:val="00361914"/>
    <w:rsid w:val="00374D4E"/>
    <w:rsid w:val="00385394"/>
    <w:rsid w:val="003950C6"/>
    <w:rsid w:val="003A24F7"/>
    <w:rsid w:val="003A621E"/>
    <w:rsid w:val="003B1FCF"/>
    <w:rsid w:val="003B23DE"/>
    <w:rsid w:val="003B4F32"/>
    <w:rsid w:val="003B6491"/>
    <w:rsid w:val="003B7DFC"/>
    <w:rsid w:val="003D1CC8"/>
    <w:rsid w:val="003D7E74"/>
    <w:rsid w:val="003E3F69"/>
    <w:rsid w:val="003E5DFF"/>
    <w:rsid w:val="003E6624"/>
    <w:rsid w:val="00403CD4"/>
    <w:rsid w:val="0040583E"/>
    <w:rsid w:val="00406B79"/>
    <w:rsid w:val="004072B4"/>
    <w:rsid w:val="004075CC"/>
    <w:rsid w:val="00420A50"/>
    <w:rsid w:val="00426A6B"/>
    <w:rsid w:val="0043123B"/>
    <w:rsid w:val="00435B04"/>
    <w:rsid w:val="00435F23"/>
    <w:rsid w:val="004438F1"/>
    <w:rsid w:val="00445B76"/>
    <w:rsid w:val="00454569"/>
    <w:rsid w:val="004563C1"/>
    <w:rsid w:val="0045685D"/>
    <w:rsid w:val="004641FD"/>
    <w:rsid w:val="004644A3"/>
    <w:rsid w:val="00471899"/>
    <w:rsid w:val="00476F01"/>
    <w:rsid w:val="00486261"/>
    <w:rsid w:val="00494C2B"/>
    <w:rsid w:val="004B44F8"/>
    <w:rsid w:val="004C4850"/>
    <w:rsid w:val="004D04B0"/>
    <w:rsid w:val="004D0779"/>
    <w:rsid w:val="004F37D9"/>
    <w:rsid w:val="004F4508"/>
    <w:rsid w:val="004F716E"/>
    <w:rsid w:val="00500F6B"/>
    <w:rsid w:val="00503271"/>
    <w:rsid w:val="0050518B"/>
    <w:rsid w:val="005126CA"/>
    <w:rsid w:val="00524F95"/>
    <w:rsid w:val="00534500"/>
    <w:rsid w:val="00545AC5"/>
    <w:rsid w:val="00547631"/>
    <w:rsid w:val="00547888"/>
    <w:rsid w:val="00566305"/>
    <w:rsid w:val="00570EEE"/>
    <w:rsid w:val="00576DBC"/>
    <w:rsid w:val="005958FA"/>
    <w:rsid w:val="005A333B"/>
    <w:rsid w:val="005B1DF2"/>
    <w:rsid w:val="005B594E"/>
    <w:rsid w:val="005B6CB1"/>
    <w:rsid w:val="005C5AE5"/>
    <w:rsid w:val="005D4E7D"/>
    <w:rsid w:val="005D6989"/>
    <w:rsid w:val="005E677A"/>
    <w:rsid w:val="005F7950"/>
    <w:rsid w:val="006015A5"/>
    <w:rsid w:val="00603824"/>
    <w:rsid w:val="0060567C"/>
    <w:rsid w:val="00612619"/>
    <w:rsid w:val="006135A5"/>
    <w:rsid w:val="00614DDA"/>
    <w:rsid w:val="00615812"/>
    <w:rsid w:val="006229BC"/>
    <w:rsid w:val="006434C1"/>
    <w:rsid w:val="00644461"/>
    <w:rsid w:val="00652A76"/>
    <w:rsid w:val="00670801"/>
    <w:rsid w:val="00685396"/>
    <w:rsid w:val="00687C68"/>
    <w:rsid w:val="00692E33"/>
    <w:rsid w:val="006A522E"/>
    <w:rsid w:val="006A5AA5"/>
    <w:rsid w:val="006B2C02"/>
    <w:rsid w:val="006B3639"/>
    <w:rsid w:val="006B71E9"/>
    <w:rsid w:val="006C0409"/>
    <w:rsid w:val="006C04F7"/>
    <w:rsid w:val="006C2772"/>
    <w:rsid w:val="006C3DE1"/>
    <w:rsid w:val="006C60BF"/>
    <w:rsid w:val="006D21C4"/>
    <w:rsid w:val="006E48D7"/>
    <w:rsid w:val="006E5206"/>
    <w:rsid w:val="006E69BB"/>
    <w:rsid w:val="006E70DC"/>
    <w:rsid w:val="006E7FC5"/>
    <w:rsid w:val="006F36F6"/>
    <w:rsid w:val="006F5B31"/>
    <w:rsid w:val="00712517"/>
    <w:rsid w:val="00712915"/>
    <w:rsid w:val="00715EA2"/>
    <w:rsid w:val="00717475"/>
    <w:rsid w:val="00726F63"/>
    <w:rsid w:val="00734DE1"/>
    <w:rsid w:val="00736CD4"/>
    <w:rsid w:val="00745F9B"/>
    <w:rsid w:val="00753E44"/>
    <w:rsid w:val="00757873"/>
    <w:rsid w:val="007678D3"/>
    <w:rsid w:val="00770467"/>
    <w:rsid w:val="0077108C"/>
    <w:rsid w:val="00772AC6"/>
    <w:rsid w:val="00772F4B"/>
    <w:rsid w:val="00777F44"/>
    <w:rsid w:val="00783914"/>
    <w:rsid w:val="00787CA9"/>
    <w:rsid w:val="007933E0"/>
    <w:rsid w:val="007A5288"/>
    <w:rsid w:val="007A7925"/>
    <w:rsid w:val="007C158E"/>
    <w:rsid w:val="007D63AF"/>
    <w:rsid w:val="007D681B"/>
    <w:rsid w:val="007D6F31"/>
    <w:rsid w:val="007E6568"/>
    <w:rsid w:val="007F33C9"/>
    <w:rsid w:val="007F39E1"/>
    <w:rsid w:val="007F3CE7"/>
    <w:rsid w:val="007F6E5E"/>
    <w:rsid w:val="0080339D"/>
    <w:rsid w:val="00811439"/>
    <w:rsid w:val="008221FB"/>
    <w:rsid w:val="008262E3"/>
    <w:rsid w:val="0082658E"/>
    <w:rsid w:val="00827E75"/>
    <w:rsid w:val="00835464"/>
    <w:rsid w:val="00837A66"/>
    <w:rsid w:val="00844561"/>
    <w:rsid w:val="00847117"/>
    <w:rsid w:val="00863680"/>
    <w:rsid w:val="00865177"/>
    <w:rsid w:val="00874393"/>
    <w:rsid w:val="00875DC5"/>
    <w:rsid w:val="00880139"/>
    <w:rsid w:val="008814C3"/>
    <w:rsid w:val="00883269"/>
    <w:rsid w:val="00887148"/>
    <w:rsid w:val="00890EDF"/>
    <w:rsid w:val="00897BA9"/>
    <w:rsid w:val="008B01CA"/>
    <w:rsid w:val="008B352A"/>
    <w:rsid w:val="008B6A2B"/>
    <w:rsid w:val="008C3985"/>
    <w:rsid w:val="008C4F8F"/>
    <w:rsid w:val="008C5522"/>
    <w:rsid w:val="008D0CB3"/>
    <w:rsid w:val="008D1C38"/>
    <w:rsid w:val="008F2F0A"/>
    <w:rsid w:val="00902195"/>
    <w:rsid w:val="009038C3"/>
    <w:rsid w:val="009040FC"/>
    <w:rsid w:val="00914646"/>
    <w:rsid w:val="00914C60"/>
    <w:rsid w:val="0092014A"/>
    <w:rsid w:val="009210A7"/>
    <w:rsid w:val="009244E8"/>
    <w:rsid w:val="0092576C"/>
    <w:rsid w:val="009324CA"/>
    <w:rsid w:val="00936961"/>
    <w:rsid w:val="00936AD0"/>
    <w:rsid w:val="0094229F"/>
    <w:rsid w:val="009454DC"/>
    <w:rsid w:val="0094555E"/>
    <w:rsid w:val="0094615E"/>
    <w:rsid w:val="00950B5F"/>
    <w:rsid w:val="00956B51"/>
    <w:rsid w:val="00961E40"/>
    <w:rsid w:val="00966A83"/>
    <w:rsid w:val="00967219"/>
    <w:rsid w:val="00967E86"/>
    <w:rsid w:val="00970253"/>
    <w:rsid w:val="009755D7"/>
    <w:rsid w:val="00981944"/>
    <w:rsid w:val="00984CE2"/>
    <w:rsid w:val="00987603"/>
    <w:rsid w:val="009923EC"/>
    <w:rsid w:val="009A2D02"/>
    <w:rsid w:val="009A60D8"/>
    <w:rsid w:val="009A6FD4"/>
    <w:rsid w:val="009C2EF0"/>
    <w:rsid w:val="009D031E"/>
    <w:rsid w:val="009D43D1"/>
    <w:rsid w:val="009D5A90"/>
    <w:rsid w:val="009E07AF"/>
    <w:rsid w:val="009E26A7"/>
    <w:rsid w:val="009F234C"/>
    <w:rsid w:val="009F5AE1"/>
    <w:rsid w:val="00A0789E"/>
    <w:rsid w:val="00A11B24"/>
    <w:rsid w:val="00A13F30"/>
    <w:rsid w:val="00A171AF"/>
    <w:rsid w:val="00A361D9"/>
    <w:rsid w:val="00A43D20"/>
    <w:rsid w:val="00A47E92"/>
    <w:rsid w:val="00A54927"/>
    <w:rsid w:val="00A551EC"/>
    <w:rsid w:val="00A55EF2"/>
    <w:rsid w:val="00A5743F"/>
    <w:rsid w:val="00A608E2"/>
    <w:rsid w:val="00A624A0"/>
    <w:rsid w:val="00A7020D"/>
    <w:rsid w:val="00A70903"/>
    <w:rsid w:val="00A733BB"/>
    <w:rsid w:val="00A75E93"/>
    <w:rsid w:val="00A94372"/>
    <w:rsid w:val="00AA10F3"/>
    <w:rsid w:val="00AA21B4"/>
    <w:rsid w:val="00AA699B"/>
    <w:rsid w:val="00AA7538"/>
    <w:rsid w:val="00AB1055"/>
    <w:rsid w:val="00AB110C"/>
    <w:rsid w:val="00AB2827"/>
    <w:rsid w:val="00AB420C"/>
    <w:rsid w:val="00AB5371"/>
    <w:rsid w:val="00AB65B6"/>
    <w:rsid w:val="00AB7177"/>
    <w:rsid w:val="00AC2A22"/>
    <w:rsid w:val="00AC3D7A"/>
    <w:rsid w:val="00AD03CA"/>
    <w:rsid w:val="00AD319C"/>
    <w:rsid w:val="00AE0A7E"/>
    <w:rsid w:val="00AE1975"/>
    <w:rsid w:val="00AE19FB"/>
    <w:rsid w:val="00AE78A9"/>
    <w:rsid w:val="00AF725C"/>
    <w:rsid w:val="00B0385A"/>
    <w:rsid w:val="00B067F5"/>
    <w:rsid w:val="00B07DB4"/>
    <w:rsid w:val="00B14471"/>
    <w:rsid w:val="00B14E15"/>
    <w:rsid w:val="00B1660E"/>
    <w:rsid w:val="00B17258"/>
    <w:rsid w:val="00B227F1"/>
    <w:rsid w:val="00B46CA0"/>
    <w:rsid w:val="00B47BEC"/>
    <w:rsid w:val="00B5101B"/>
    <w:rsid w:val="00B51D96"/>
    <w:rsid w:val="00B54C1C"/>
    <w:rsid w:val="00B617AE"/>
    <w:rsid w:val="00B6312E"/>
    <w:rsid w:val="00B6468E"/>
    <w:rsid w:val="00B66DF5"/>
    <w:rsid w:val="00B67B8B"/>
    <w:rsid w:val="00B72A5A"/>
    <w:rsid w:val="00B76C35"/>
    <w:rsid w:val="00B776CE"/>
    <w:rsid w:val="00B81CA6"/>
    <w:rsid w:val="00B84501"/>
    <w:rsid w:val="00B90AC8"/>
    <w:rsid w:val="00B9118B"/>
    <w:rsid w:val="00BA38DF"/>
    <w:rsid w:val="00BB1AE9"/>
    <w:rsid w:val="00BB6B14"/>
    <w:rsid w:val="00BB792E"/>
    <w:rsid w:val="00BC6276"/>
    <w:rsid w:val="00BF18F9"/>
    <w:rsid w:val="00BF4A8D"/>
    <w:rsid w:val="00C05A26"/>
    <w:rsid w:val="00C1583D"/>
    <w:rsid w:val="00C224BA"/>
    <w:rsid w:val="00C30419"/>
    <w:rsid w:val="00C31AE7"/>
    <w:rsid w:val="00C354F6"/>
    <w:rsid w:val="00C46062"/>
    <w:rsid w:val="00C575AB"/>
    <w:rsid w:val="00C63C0A"/>
    <w:rsid w:val="00C710D6"/>
    <w:rsid w:val="00C832CB"/>
    <w:rsid w:val="00C83841"/>
    <w:rsid w:val="00C84221"/>
    <w:rsid w:val="00C9247C"/>
    <w:rsid w:val="00C96BD3"/>
    <w:rsid w:val="00CA1D37"/>
    <w:rsid w:val="00CA2C12"/>
    <w:rsid w:val="00CA4BBA"/>
    <w:rsid w:val="00CA70C2"/>
    <w:rsid w:val="00CA770F"/>
    <w:rsid w:val="00CB1A8D"/>
    <w:rsid w:val="00CB1DBE"/>
    <w:rsid w:val="00CB2642"/>
    <w:rsid w:val="00CC1C6D"/>
    <w:rsid w:val="00CC6CF0"/>
    <w:rsid w:val="00CD4C5D"/>
    <w:rsid w:val="00CD4E79"/>
    <w:rsid w:val="00CD696A"/>
    <w:rsid w:val="00CD7165"/>
    <w:rsid w:val="00CE2871"/>
    <w:rsid w:val="00CE45AD"/>
    <w:rsid w:val="00CF3A44"/>
    <w:rsid w:val="00D00AAC"/>
    <w:rsid w:val="00D06FD7"/>
    <w:rsid w:val="00D17ED3"/>
    <w:rsid w:val="00D22A94"/>
    <w:rsid w:val="00D253CC"/>
    <w:rsid w:val="00D31051"/>
    <w:rsid w:val="00D36EA2"/>
    <w:rsid w:val="00D433A2"/>
    <w:rsid w:val="00D47802"/>
    <w:rsid w:val="00D53C8B"/>
    <w:rsid w:val="00D558DD"/>
    <w:rsid w:val="00D57958"/>
    <w:rsid w:val="00D73B0F"/>
    <w:rsid w:val="00D765AB"/>
    <w:rsid w:val="00D76E90"/>
    <w:rsid w:val="00D8559F"/>
    <w:rsid w:val="00D90ADC"/>
    <w:rsid w:val="00D91D92"/>
    <w:rsid w:val="00DA265A"/>
    <w:rsid w:val="00DB211C"/>
    <w:rsid w:val="00DB4255"/>
    <w:rsid w:val="00DC1A29"/>
    <w:rsid w:val="00DC2727"/>
    <w:rsid w:val="00DC62CB"/>
    <w:rsid w:val="00DC7EC1"/>
    <w:rsid w:val="00DD36B9"/>
    <w:rsid w:val="00DE0ED7"/>
    <w:rsid w:val="00DE512A"/>
    <w:rsid w:val="00DF0CDC"/>
    <w:rsid w:val="00E07754"/>
    <w:rsid w:val="00E309DA"/>
    <w:rsid w:val="00E30B43"/>
    <w:rsid w:val="00E31485"/>
    <w:rsid w:val="00E3347C"/>
    <w:rsid w:val="00E358BD"/>
    <w:rsid w:val="00E5329B"/>
    <w:rsid w:val="00E54F13"/>
    <w:rsid w:val="00E63AC9"/>
    <w:rsid w:val="00E71545"/>
    <w:rsid w:val="00E73418"/>
    <w:rsid w:val="00E7381F"/>
    <w:rsid w:val="00E74078"/>
    <w:rsid w:val="00E75377"/>
    <w:rsid w:val="00E83E40"/>
    <w:rsid w:val="00E86A86"/>
    <w:rsid w:val="00EA3C74"/>
    <w:rsid w:val="00EB02F3"/>
    <w:rsid w:val="00ED62F8"/>
    <w:rsid w:val="00ED6AAE"/>
    <w:rsid w:val="00ED6C32"/>
    <w:rsid w:val="00EE47CA"/>
    <w:rsid w:val="00EE75B2"/>
    <w:rsid w:val="00EF3F22"/>
    <w:rsid w:val="00EF62CC"/>
    <w:rsid w:val="00EF7D40"/>
    <w:rsid w:val="00F00519"/>
    <w:rsid w:val="00F06512"/>
    <w:rsid w:val="00F071B9"/>
    <w:rsid w:val="00F20817"/>
    <w:rsid w:val="00F21906"/>
    <w:rsid w:val="00F2742B"/>
    <w:rsid w:val="00F33624"/>
    <w:rsid w:val="00F410AB"/>
    <w:rsid w:val="00F47624"/>
    <w:rsid w:val="00F50D95"/>
    <w:rsid w:val="00F60046"/>
    <w:rsid w:val="00F65A53"/>
    <w:rsid w:val="00F73A34"/>
    <w:rsid w:val="00F914BA"/>
    <w:rsid w:val="00F91B32"/>
    <w:rsid w:val="00F94B71"/>
    <w:rsid w:val="00F97446"/>
    <w:rsid w:val="00FA58A8"/>
    <w:rsid w:val="00FA7656"/>
    <w:rsid w:val="00FB679E"/>
    <w:rsid w:val="00FD0477"/>
    <w:rsid w:val="00FE3DD0"/>
    <w:rsid w:val="00FE46DB"/>
    <w:rsid w:val="00FE55E1"/>
    <w:rsid w:val="00FE6B88"/>
    <w:rsid w:val="00FF765D"/>
    <w:rsid w:val="0C7C10DC"/>
    <w:rsid w:val="12174783"/>
    <w:rsid w:val="1AA96E87"/>
    <w:rsid w:val="34FC77F3"/>
    <w:rsid w:val="37215D15"/>
    <w:rsid w:val="3D4714BC"/>
    <w:rsid w:val="420C0FBD"/>
    <w:rsid w:val="4A943327"/>
    <w:rsid w:val="50956D0F"/>
    <w:rsid w:val="54FD7425"/>
    <w:rsid w:val="5C865801"/>
    <w:rsid w:val="6D6C1DCC"/>
    <w:rsid w:val="70C70D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character" w:styleId="9">
    <w:name w:val="Emphasis"/>
    <w:basedOn w:val="8"/>
    <w:qFormat/>
    <w:uiPriority w:val="20"/>
    <w:rPr>
      <w:i/>
      <w:iCs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日期 Char"/>
    <w:basedOn w:val="8"/>
    <w:link w:val="2"/>
    <w:semiHidden/>
    <w:qFormat/>
    <w:uiPriority w:val="99"/>
  </w:style>
  <w:style w:type="character" w:customStyle="1" w:styleId="12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383A63-8247-4EA5-8391-717629E48E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15</Pages>
  <Words>611</Words>
  <Characters>3489</Characters>
  <Lines>29</Lines>
  <Paragraphs>8</Paragraphs>
  <TotalTime>8</TotalTime>
  <ScaleCrop>false</ScaleCrop>
  <LinksUpToDate>false</LinksUpToDate>
  <CharactersWithSpaces>4092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2015-10-10T08:00:00Z</dcterms:created>
  <dc:creator>王丽莉</dc:creator>
  <cp:lastModifiedBy>长安</cp:lastModifiedBy>
  <cp:lastPrinted>2019-11-14T03:13:00Z</cp:lastPrinted>
  <dcterms:modified xsi:type="dcterms:W3CDTF">2019-12-09T02:43:48Z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